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89744" w14:textId="77777777" w:rsidR="003B1F45" w:rsidRPr="00B5030F" w:rsidRDefault="003B1F45" w:rsidP="003B1F45">
      <w:pPr>
        <w:rPr>
          <w:color w:val="000000" w:themeColor="text1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B5030F" w:rsidRPr="00B5030F" w14:paraId="0B7FD80C" w14:textId="77777777" w:rsidTr="00845AD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99FE6E3" w14:textId="77777777" w:rsidR="003B1F45" w:rsidRPr="00B5030F" w:rsidRDefault="003B1F45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66994D7" w14:textId="77777777" w:rsidR="003B1F45" w:rsidRPr="00B5030F" w:rsidRDefault="0021208A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Marketing management</w:t>
            </w:r>
          </w:p>
        </w:tc>
      </w:tr>
      <w:tr w:rsidR="00B5030F" w:rsidRPr="00B5030F" w14:paraId="2B7E0F80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FF2F7" w14:textId="77777777" w:rsidR="003B1F45" w:rsidRPr="00B5030F" w:rsidRDefault="003B1F45" w:rsidP="00845AD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68C6D2" w14:textId="77777777" w:rsidR="003B1F45" w:rsidRPr="00B5030F" w:rsidRDefault="0021208A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A03F00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9DE59A" w14:textId="77777777" w:rsidR="003B1F45" w:rsidRPr="00B5030F" w:rsidRDefault="006D572B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B5030F" w:rsidRPr="00B5030F" w14:paraId="1BCAEE95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257114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FBBFF" w14:textId="77777777" w:rsidR="0021208A" w:rsidRPr="00B5030F" w:rsidRDefault="0021208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Biljana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Crnjak-Karanović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PhD, Full professor</w:t>
            </w:r>
          </w:p>
          <w:p w14:paraId="1E35ED1B" w14:textId="77777777" w:rsidR="003B1F45" w:rsidRPr="00B5030F" w:rsidRDefault="0021208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Dario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Miočević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 PhD, Associate professor</w:t>
            </w:r>
          </w:p>
          <w:p w14:paraId="628BF429" w14:textId="2DC71B24" w:rsidR="005E4C2A" w:rsidRPr="00B5030F" w:rsidRDefault="005E4C2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Ivana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Kursan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Milaković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  <w:r w:rsidR="007013A0"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7013A0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22B086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DAC02D" w14:textId="77777777" w:rsidR="006D572B" w:rsidRPr="00B5030F" w:rsidRDefault="006D572B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A0B3A5D" w14:textId="77777777" w:rsidR="003B1F45" w:rsidRPr="00B5030F" w:rsidRDefault="006D572B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B5030F" w:rsidRPr="00B5030F" w14:paraId="44559FE8" w14:textId="77777777" w:rsidTr="00845AD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F9A14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36C3D6" w14:textId="77777777" w:rsidR="009227D0" w:rsidRPr="00B5030F" w:rsidRDefault="0021208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Dario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Miočević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PhD, Associate professor </w:t>
            </w:r>
          </w:p>
          <w:p w14:paraId="2403C907" w14:textId="77777777" w:rsidR="0021208A" w:rsidRPr="00B5030F" w:rsidRDefault="0021208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Ivana Kursan Milaković, PhD, Assistant professor</w:t>
            </w:r>
          </w:p>
          <w:p w14:paraId="4043D4AE" w14:textId="77777777" w:rsidR="003B1F45" w:rsidRPr="00B5030F" w:rsidRDefault="0021208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Antonija Kvasina, M.</w:t>
            </w:r>
            <w:r w:rsidR="003B6D4E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Assistant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2E777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661F2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87713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CFEF9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AE85F3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B5030F" w:rsidRPr="00B5030F" w14:paraId="4B5E1F2E" w14:textId="77777777" w:rsidTr="00845ADB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E45EF3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1B57B0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FB263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B4354" w14:textId="108F3003" w:rsidR="007013A0" w:rsidRPr="00B5030F" w:rsidRDefault="007013A0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02AC4F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990E6A" w14:textId="62058174" w:rsidR="007013A0" w:rsidRPr="00B5030F" w:rsidRDefault="007013A0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CAEFCA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4FCF8ACA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DEF8DB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FDDEE6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5CE26A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66D393" w14:textId="473F61DA" w:rsidR="003B1F45" w:rsidRPr="00B5030F" w:rsidRDefault="007013A0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B5030F" w:rsidRPr="00B5030F" w14:paraId="38F85BD6" w14:textId="77777777" w:rsidTr="00845AD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80C3FCC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B5030F" w:rsidRPr="00B5030F" w14:paraId="69C71BF0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7FBB5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B015DD" w14:textId="77777777" w:rsidR="003B1F45" w:rsidRPr="00B5030F" w:rsidRDefault="003B1F45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="009227D0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main goal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of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</w:t>
            </w:r>
            <w:r w:rsidR="00FD6F7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is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course is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 introduce students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D6F7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principles</w:t>
            </w:r>
            <w:r w:rsidR="009227D0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and techniques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of </w:t>
            </w:r>
            <w:r w:rsidR="009227D0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marketing management. Specific goals are the following:</w:t>
            </w:r>
          </w:p>
          <w:p w14:paraId="1E438139" w14:textId="77777777" w:rsidR="009227D0" w:rsidRPr="00B5030F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EC13B8E" w14:textId="77777777" w:rsidR="009227D0" w:rsidRPr="00B5030F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Present the principles of modern marketing management, as well as the unique challenges that businesses face while conducting the marketing activities in dynamic environment.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761673E0" w14:textId="77777777" w:rsidR="0055311C" w:rsidRPr="00B5030F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668488B" w14:textId="77777777" w:rsidR="0055311C" w:rsidRPr="00B5030F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Perceive the importance of strategic planning </w:t>
            </w:r>
            <w:r w:rsidR="004D2A28"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process </w:t>
            </w: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for coordinated marketing activities conduction. </w:t>
            </w:r>
          </w:p>
          <w:p w14:paraId="79B3D32F" w14:textId="77777777" w:rsidR="002D4BEF" w:rsidRPr="00B5030F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02B9B85A" w14:textId="77777777" w:rsidR="005C1333" w:rsidRPr="00B5030F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Present the methodology used by businesses for product/services marketing strategies and plans development.</w:t>
            </w:r>
          </w:p>
          <w:p w14:paraId="29E1F4FE" w14:textId="77777777" w:rsidR="005C1333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5C8072C4" w14:textId="77777777" w:rsidR="005C1333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Analyze the influence of competition on the marketing management process.</w:t>
            </w:r>
          </w:p>
          <w:p w14:paraId="46BFA66A" w14:textId="77777777" w:rsidR="005C1333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416008D9" w14:textId="77777777" w:rsidR="002D4BEF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Present specific marketing management areas with a special emphasis on: product life cycle, competition strategies and international business operations. </w:t>
            </w:r>
            <w:r w:rsidR="002D4BEF"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1C404C98" w14:textId="77777777" w:rsidR="009227D0" w:rsidRPr="00B5030F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645FAB45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7B349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5BCFA" w14:textId="77777777" w:rsidR="003B1F45" w:rsidRPr="00B5030F" w:rsidRDefault="008A165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atn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Passed </w:t>
            </w:r>
            <w:r w:rsidRPr="00B5030F">
              <w:rPr>
                <w:rStyle w:val="hpsatn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Marketing</w:t>
            </w:r>
            <w:r w:rsidRPr="00B5030F">
              <w:rPr>
                <w:rStyle w:val="hpsatn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course (2.year of undergraduate study)</w:t>
            </w:r>
          </w:p>
        </w:tc>
      </w:tr>
      <w:tr w:rsidR="00B5030F" w:rsidRPr="00B5030F" w14:paraId="5CA16625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3A57FF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4EBAFC" w14:textId="77777777" w:rsidR="00431FB3" w:rsidRPr="00B5030F" w:rsidRDefault="008A1657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Main learning o</w:t>
            </w:r>
            <w:r w:rsidR="00431FB3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utcome:</w:t>
            </w:r>
          </w:p>
          <w:p w14:paraId="69683E38" w14:textId="77777777" w:rsidR="008A1657" w:rsidRPr="00B5030F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Evaluate the role of marketing manag</w:t>
            </w:r>
            <w:r w:rsidR="000F46C1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ement for businesses in dynamic environment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5F27E107" w14:textId="77777777" w:rsidR="00431FB3" w:rsidRPr="00B5030F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7F0BEF5" w14:textId="77777777" w:rsidR="00431FB3" w:rsidRPr="00B5030F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Individual learning outcomes:</w:t>
            </w:r>
          </w:p>
          <w:p w14:paraId="09DA88AF" w14:textId="77777777" w:rsidR="00431FB3" w:rsidRPr="00B5030F" w:rsidRDefault="00431FB3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Argument the importance of marketing management for the successful business in dynamic environment.</w:t>
            </w:r>
          </w:p>
          <w:p w14:paraId="1FBA6696" w14:textId="77777777" w:rsidR="00431FB3" w:rsidRPr="00B5030F" w:rsidRDefault="00884B46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Estimate the role of strategic planning for the successful implementation of the marketing management activities. </w:t>
            </w:r>
          </w:p>
          <w:p w14:paraId="4CFE4722" w14:textId="77777777" w:rsidR="00560C1D" w:rsidRPr="00B5030F" w:rsidRDefault="00560C1D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Critically assess marketing plans and strategies </w:t>
            </w:r>
            <w:r w:rsidR="001E716D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for different product/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service categories. </w:t>
            </w:r>
          </w:p>
          <w:p w14:paraId="51FBB77F" w14:textId="77777777" w:rsidR="00560C1D" w:rsidRPr="00B5030F" w:rsidRDefault="00061BDA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Valorize the role of competition in planning the marketing management activities. </w:t>
            </w:r>
          </w:p>
          <w:p w14:paraId="40BB5C4D" w14:textId="77777777" w:rsidR="00067C0A" w:rsidRPr="00B5030F" w:rsidRDefault="00067C0A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Critically analyze the influence of product life cycle and strategic role of the business subject on the market. </w:t>
            </w:r>
          </w:p>
          <w:p w14:paraId="6ED0D5A7" w14:textId="77777777" w:rsidR="003B1F45" w:rsidRPr="00B5030F" w:rsidRDefault="003B1F45" w:rsidP="00946C4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4079EA2F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88AA9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440"/>
              <w:gridCol w:w="3285"/>
              <w:gridCol w:w="427"/>
            </w:tblGrid>
            <w:tr w:rsidR="00B5030F" w:rsidRPr="00B5030F" w14:paraId="6BD17B44" w14:textId="77777777" w:rsidTr="00845ADB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14:paraId="2C4C3A7B" w14:textId="77777777" w:rsidR="003B1F45" w:rsidRPr="00B5030F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       </w:t>
                  </w:r>
                  <w:r w:rsidR="003B1F45"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036C464C" w14:textId="77777777" w:rsidR="003B1F45" w:rsidRPr="00B5030F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      </w:t>
                  </w:r>
                  <w:r w:rsidR="003B1F45"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B5030F" w:rsidRPr="00B5030F" w14:paraId="0E022593" w14:textId="77777777" w:rsidTr="00845ADB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E72DF9B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40" w:type="dxa"/>
                  <w:vAlign w:val="center"/>
                </w:tcPr>
                <w:p w14:paraId="77F9198B" w14:textId="77777777" w:rsidR="003B1F45" w:rsidRPr="00B5030F" w:rsidRDefault="003B1F45" w:rsidP="00845ADB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14:paraId="2A55DA57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27" w:type="dxa"/>
                  <w:vAlign w:val="center"/>
                </w:tcPr>
                <w:p w14:paraId="3AA6045D" w14:textId="77777777" w:rsidR="003B1F45" w:rsidRPr="00B5030F" w:rsidRDefault="003B1F45" w:rsidP="00845ADB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B5030F" w:rsidRPr="00B5030F" w14:paraId="0B381B4B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62BC04E" w14:textId="63B58017" w:rsidR="007013A0" w:rsidRPr="00B5030F" w:rsidRDefault="007013A0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Introductory lecture: syllabus presentation</w:t>
                  </w:r>
                </w:p>
                <w:p w14:paraId="44FFF063" w14:textId="77777777" w:rsidR="007013A0" w:rsidRPr="00B5030F" w:rsidRDefault="007013A0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03683E51" w14:textId="3B3195CE" w:rsidR="007013A0" w:rsidRPr="00B5030F" w:rsidRDefault="007013A0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1 (1st part) – Understanding Marketing Management: Defining Marketing for the new realities</w:t>
                  </w:r>
                </w:p>
              </w:tc>
              <w:tc>
                <w:tcPr>
                  <w:tcW w:w="440" w:type="dxa"/>
                  <w:vAlign w:val="center"/>
                </w:tcPr>
                <w:p w14:paraId="512B4898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48CDEA4" w14:textId="77777777" w:rsidR="00672027" w:rsidRPr="00B5030F" w:rsidRDefault="00672027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61727E0" w14:textId="6603823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Introductory exercises – presentation of the course structure and instruction to students </w:t>
                  </w:r>
                </w:p>
                <w:p w14:paraId="2FA75471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2B45F0E0" w14:textId="23351C41" w:rsidR="00676D42" w:rsidRPr="003036E6" w:rsidRDefault="003841CB" w:rsidP="003036E6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  <w:t xml:space="preserve">Task - </w:t>
                  </w:r>
                  <w:r w:rsidR="00676D42" w:rsidRPr="003036E6"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  <w:t>Creating student groups on Moodle forum</w:t>
                  </w:r>
                </w:p>
              </w:tc>
              <w:tc>
                <w:tcPr>
                  <w:tcW w:w="427" w:type="dxa"/>
                  <w:vAlign w:val="center"/>
                </w:tcPr>
                <w:p w14:paraId="35369D2A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765DCEE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027BC738" w14:textId="5E534949" w:rsidR="007013A0" w:rsidRPr="00B5030F" w:rsidRDefault="007013A0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1 (2nd part) – Understanding Marketing Management: Defining Marketing for the new realities</w:t>
                  </w:r>
                </w:p>
              </w:tc>
              <w:tc>
                <w:tcPr>
                  <w:tcW w:w="440" w:type="dxa"/>
                </w:tcPr>
                <w:p w14:paraId="619660F2" w14:textId="77777777" w:rsidR="003B1F45" w:rsidRPr="00B5030F" w:rsidRDefault="003B1F45" w:rsidP="00845ADB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61120732" w14:textId="20834167" w:rsidR="00676D42" w:rsidRPr="00B5030F" w:rsidRDefault="003841CB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  <w:t>Task -</w:t>
                  </w:r>
                  <w:r w:rsidRPr="003036E6">
                    <w:rPr>
                      <w:rFonts w:ascii="Arial" w:hAnsi="Arial" w:cs="Arial"/>
                      <w:color w:val="5B9BD5" w:themeColor="accent5"/>
                      <w:sz w:val="20"/>
                      <w:szCs w:val="20"/>
                      <w:lang w:val="en-US"/>
                    </w:rPr>
                    <w:t xml:space="preserve"> </w:t>
                  </w:r>
                  <w:r w:rsidR="00676D42"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Case study: Naked brand</w:t>
                  </w:r>
                </w:p>
              </w:tc>
              <w:tc>
                <w:tcPr>
                  <w:tcW w:w="427" w:type="dxa"/>
                  <w:vAlign w:val="center"/>
                </w:tcPr>
                <w:p w14:paraId="0BAAED7F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2D218F8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AC252A1" w14:textId="29B5CD60" w:rsidR="007013A0" w:rsidRPr="00B5030F" w:rsidRDefault="007013A0" w:rsidP="00845AD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1 (3rd part) – Understanding Marketing Management: Defining Marketing for the new realities</w:t>
                  </w:r>
                </w:p>
                <w:p w14:paraId="3E949353" w14:textId="77777777" w:rsidR="007013A0" w:rsidRPr="00B5030F" w:rsidRDefault="007013A0" w:rsidP="00845AD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9D96E5A" w14:textId="502983E3" w:rsidR="007013A0" w:rsidRPr="00B5030F" w:rsidRDefault="007013A0" w:rsidP="00845AD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1</w:t>
                  </w:r>
                </w:p>
              </w:tc>
              <w:tc>
                <w:tcPr>
                  <w:tcW w:w="440" w:type="dxa"/>
                  <w:vAlign w:val="center"/>
                </w:tcPr>
                <w:p w14:paraId="056B4F03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E091961" w14:textId="77777777" w:rsidR="00A70849" w:rsidRPr="00B5030F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Introduction to </w:t>
                  </w:r>
                  <w:proofErr w:type="spellStart"/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Marketing simulation: presentation of </w:t>
                  </w:r>
                  <w:proofErr w:type="spellStart"/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Marketing Simulation software - the structure and tasks of marketing simulation.</w:t>
                  </w:r>
                </w:p>
                <w:p w14:paraId="055A6AF4" w14:textId="77777777" w:rsidR="003841CB" w:rsidRPr="00B5030F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00C2D12E" w14:textId="0AC71016" w:rsidR="003841CB" w:rsidRPr="00B5030F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Playing a test simulation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4CDF6FD5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1F0A63F2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114B830" w14:textId="77777777" w:rsidR="00016BF8" w:rsidRPr="00B5030F" w:rsidRDefault="00016BF8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424A019B" w14:textId="77777777" w:rsidR="007013A0" w:rsidRPr="00B5030F" w:rsidRDefault="007013A0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TOPIC 2 (1st part) – </w:t>
                  </w:r>
                </w:p>
                <w:p w14:paraId="759B82B6" w14:textId="2C2C79D7" w:rsidR="007013A0" w:rsidRPr="00B5030F" w:rsidRDefault="007013A0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Connecting with Customers: Creating Long-Term Loyalty Relationships</w:t>
                  </w:r>
                </w:p>
                <w:p w14:paraId="52EAD7F6" w14:textId="64E49A83" w:rsidR="007013A0" w:rsidRPr="00B5030F" w:rsidRDefault="007013A0" w:rsidP="0062728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166BDFFF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ED6A290" w14:textId="061444C1" w:rsidR="003841CB" w:rsidRPr="003036E6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  <w:t xml:space="preserve">Marketing simulation - first quarter </w:t>
                  </w:r>
                </w:p>
                <w:p w14:paraId="529E57EF" w14:textId="77777777" w:rsidR="003841CB" w:rsidRPr="003036E6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</w:pPr>
                </w:p>
                <w:p w14:paraId="558614CD" w14:textId="77777777" w:rsidR="003841CB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  <w:t>Task - Vision, mission and goals of the simulated company</w:t>
                  </w:r>
                </w:p>
                <w:p w14:paraId="03BBE90B" w14:textId="77777777" w:rsidR="003036E6" w:rsidRPr="003036E6" w:rsidRDefault="003036E6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2934B500" w14:textId="77777777" w:rsidR="003036E6" w:rsidRDefault="003036E6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ies</w:t>
                  </w:r>
                  <w:r w:rsidRPr="003036E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: </w:t>
                  </w:r>
                </w:p>
                <w:p w14:paraId="19F0A45D" w14:textId="4555B97D" w:rsidR="003036E6" w:rsidRDefault="003036E6" w:rsidP="003036E6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Nordstrom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– example of excellence</w:t>
                  </w:r>
                </w:p>
                <w:p w14:paraId="29FDA7DB" w14:textId="06E68934" w:rsidR="003036E6" w:rsidRPr="003036E6" w:rsidRDefault="003036E6" w:rsidP="003036E6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Nega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tive reviews and doing business</w:t>
                  </w:r>
                </w:p>
                <w:p w14:paraId="437CF521" w14:textId="130E6321" w:rsidR="003036E6" w:rsidRPr="00B5030F" w:rsidRDefault="003036E6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BD4D55F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6F2E086F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CA90ADC" w14:textId="77777777" w:rsidR="00016BF8" w:rsidRPr="00B5030F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7F583DA" w14:textId="77777777" w:rsidR="007013A0" w:rsidRPr="00B5030F" w:rsidRDefault="007013A0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2 (2nd part) - Connecting with Customers: Creating Long-Term Loyalty Relationships</w:t>
                  </w:r>
                </w:p>
                <w:p w14:paraId="60119A6A" w14:textId="77777777" w:rsidR="007013A0" w:rsidRPr="00B5030F" w:rsidRDefault="007013A0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2C1292DC" w14:textId="7732A434" w:rsidR="007013A0" w:rsidRPr="00B5030F" w:rsidRDefault="007013A0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2</w:t>
                  </w:r>
                </w:p>
              </w:tc>
              <w:tc>
                <w:tcPr>
                  <w:tcW w:w="440" w:type="dxa"/>
                  <w:vAlign w:val="center"/>
                </w:tcPr>
                <w:p w14:paraId="5F98BBFD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DF4B224" w14:textId="77777777" w:rsidR="003841CB" w:rsidRDefault="003841CB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  <w:t>Task - Case Study: Nordstrom and Case Study: 'Negative reviews and doing business'</w:t>
                  </w:r>
                </w:p>
                <w:p w14:paraId="51910567" w14:textId="77777777" w:rsidR="003036E6" w:rsidRDefault="003036E6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</w:pPr>
                </w:p>
                <w:p w14:paraId="4389268C" w14:textId="77777777" w:rsidR="003036E6" w:rsidRPr="003036E6" w:rsidRDefault="003036E6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Marketing simulation - first quarter </w:t>
                  </w:r>
                </w:p>
                <w:p w14:paraId="7F98926F" w14:textId="77777777" w:rsidR="003036E6" w:rsidRPr="003036E6" w:rsidRDefault="003036E6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1B36BAC4" w14:textId="77777777" w:rsidR="003036E6" w:rsidRPr="003036E6" w:rsidRDefault="003036E6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Task - Vision, mission and goals of the simulated company</w:t>
                  </w:r>
                </w:p>
                <w:p w14:paraId="0170D05A" w14:textId="3F62EFA9" w:rsidR="003036E6" w:rsidRPr="00B5030F" w:rsidRDefault="003036E6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5FF5AE56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</w:tr>
            <w:tr w:rsidR="00B5030F" w:rsidRPr="00B5030F" w14:paraId="26A89F3D" w14:textId="77777777" w:rsidTr="00845ADB">
              <w:trPr>
                <w:trHeight w:val="26"/>
              </w:trPr>
              <w:tc>
                <w:tcPr>
                  <w:tcW w:w="3328" w:type="dxa"/>
                </w:tcPr>
                <w:p w14:paraId="540684E8" w14:textId="30FB28F3" w:rsidR="003B45E1" w:rsidRPr="00B5030F" w:rsidRDefault="003B45E1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3 (1st part) - Understanding Marketing Management: Developing Marketing Strategies and Plans</w:t>
                  </w:r>
                </w:p>
              </w:tc>
              <w:tc>
                <w:tcPr>
                  <w:tcW w:w="440" w:type="dxa"/>
                  <w:vAlign w:val="center"/>
                </w:tcPr>
                <w:p w14:paraId="1925986B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F8F3B34" w14:textId="169ECDEB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second quarter</w:t>
                  </w:r>
                </w:p>
                <w:p w14:paraId="654E6BF0" w14:textId="77777777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254F612" w14:textId="04DEE162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Marketing strategy of a simulated company</w:t>
                  </w:r>
                </w:p>
              </w:tc>
              <w:tc>
                <w:tcPr>
                  <w:tcW w:w="427" w:type="dxa"/>
                  <w:vAlign w:val="center"/>
                </w:tcPr>
                <w:p w14:paraId="2070E908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7E3838EF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2DF1BE01" w14:textId="5DC2288E" w:rsidR="003B45E1" w:rsidRPr="00B5030F" w:rsidRDefault="00173724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3 (2nd part) - Understanding Marketing Management: Developing Marketing Strategies and Plans</w:t>
                  </w:r>
                </w:p>
              </w:tc>
              <w:tc>
                <w:tcPr>
                  <w:tcW w:w="440" w:type="dxa"/>
                  <w:vAlign w:val="center"/>
                </w:tcPr>
                <w:p w14:paraId="2E12F3D9" w14:textId="77777777" w:rsidR="003B1F45" w:rsidRPr="00B5030F" w:rsidRDefault="0052375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8218A40" w14:textId="6DC64C58" w:rsidR="003841CB" w:rsidRPr="00B5030F" w:rsidRDefault="003841CB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036E6">
                    <w:rPr>
                      <w:rFonts w:ascii="Arial" w:hAnsi="Arial" w:cs="Arial"/>
                      <w:strike/>
                      <w:color w:val="5B9BD5" w:themeColor="accent5"/>
                      <w:sz w:val="20"/>
                      <w:szCs w:val="20"/>
                      <w:lang w:val="en-US"/>
                    </w:rPr>
                    <w:t>Task -</w:t>
                  </w: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Case study: Growth strategies</w:t>
                  </w:r>
                </w:p>
              </w:tc>
              <w:tc>
                <w:tcPr>
                  <w:tcW w:w="427" w:type="dxa"/>
                  <w:vAlign w:val="center"/>
                </w:tcPr>
                <w:p w14:paraId="29C1787E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43D1A47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DED2DBF" w14:textId="77777777" w:rsidR="00E5650A" w:rsidRPr="00B5030F" w:rsidRDefault="00E5650A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0A19A358" w14:textId="77777777" w:rsidR="00173724" w:rsidRPr="00B5030F" w:rsidRDefault="00173724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3 (3rd part) - Understanding Marketing Management: Developing Marketing Strategies and Plans</w:t>
                  </w:r>
                </w:p>
                <w:p w14:paraId="464FFAD3" w14:textId="77777777" w:rsidR="00173724" w:rsidRPr="00B5030F" w:rsidRDefault="00173724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F00DB38" w14:textId="0024D013" w:rsidR="00173724" w:rsidRPr="00B5030F" w:rsidRDefault="00173724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3</w:t>
                  </w:r>
                </w:p>
              </w:tc>
              <w:tc>
                <w:tcPr>
                  <w:tcW w:w="440" w:type="dxa"/>
                  <w:vAlign w:val="center"/>
                </w:tcPr>
                <w:p w14:paraId="7EE6BD38" w14:textId="77777777" w:rsidR="003B1F45" w:rsidRPr="00B5030F" w:rsidRDefault="0052375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9C567A7" w14:textId="1B288B4E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third quarter</w:t>
                  </w:r>
                </w:p>
                <w:p w14:paraId="097008C1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4F6114A" w14:textId="7D74EB33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SWOT analysis of a simulated company</w:t>
                  </w:r>
                </w:p>
              </w:tc>
              <w:tc>
                <w:tcPr>
                  <w:tcW w:w="427" w:type="dxa"/>
                  <w:vAlign w:val="center"/>
                </w:tcPr>
                <w:p w14:paraId="1F023F24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26B98C60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F323BD6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4 – Conducting Marketing Responsibly: Managing a Holistic Marketing Organization – Marketing Control</w:t>
                  </w:r>
                </w:p>
                <w:p w14:paraId="701643A0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2725D33C" w14:textId="29A175FC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4</w:t>
                  </w:r>
                </w:p>
              </w:tc>
              <w:tc>
                <w:tcPr>
                  <w:tcW w:w="440" w:type="dxa"/>
                  <w:vAlign w:val="center"/>
                </w:tcPr>
                <w:p w14:paraId="71257C89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6278882" w14:textId="77777777" w:rsidR="00047E09" w:rsidRPr="00B5030F" w:rsidRDefault="00047E09" w:rsidP="00523755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4E00555" w14:textId="77777777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fourth quarter</w:t>
                  </w:r>
                </w:p>
                <w:p w14:paraId="04B401BC" w14:textId="328008D8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75ACBD10" w14:textId="08B33EA6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Marketing audit of a simulated company</w:t>
                  </w:r>
                </w:p>
              </w:tc>
              <w:tc>
                <w:tcPr>
                  <w:tcW w:w="427" w:type="dxa"/>
                  <w:vAlign w:val="center"/>
                </w:tcPr>
                <w:p w14:paraId="7EDE06D8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28614BFC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1D8F4BAA" w14:textId="529B89E2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5 – Analysis of the industries and competition: Dealing with Competition</w:t>
                  </w:r>
                </w:p>
                <w:p w14:paraId="3EDD809B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34AB2AA2" w14:textId="1D56838A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5</w:t>
                  </w:r>
                </w:p>
                <w:p w14:paraId="374AF4C0" w14:textId="6D71753A" w:rsidR="00676D42" w:rsidRPr="00B5030F" w:rsidRDefault="00676D42" w:rsidP="00523755">
                  <w:pPr>
                    <w:spacing w:after="0" w:line="240" w:lineRule="auto"/>
                    <w:rPr>
                      <w:rFonts w:cs="Calibri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19C343A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CB99C33" w14:textId="7121D05A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Marketing simulation - fifth quarter </w:t>
                  </w:r>
                </w:p>
                <w:p w14:paraId="394300FC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08C8409" w14:textId="37AA134A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Analysis of industry and competition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59B24DD8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6073A9E8" w14:textId="77777777" w:rsidTr="00845ADB">
              <w:trPr>
                <w:trHeight w:val="26"/>
              </w:trPr>
              <w:tc>
                <w:tcPr>
                  <w:tcW w:w="3328" w:type="dxa"/>
                </w:tcPr>
                <w:p w14:paraId="5205AF5A" w14:textId="06854076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TOPIC 6 – Building Strong Brands: Addressing Competition and Driving Growth - Strategies for market leaders, challengers, followers and </w:t>
                  </w:r>
                  <w:proofErr w:type="spellStart"/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nichers</w:t>
                  </w:r>
                  <w:proofErr w:type="spellEnd"/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38EA807C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37ACC755" w14:textId="4106B214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6</w:t>
                  </w:r>
                </w:p>
              </w:tc>
              <w:tc>
                <w:tcPr>
                  <w:tcW w:w="440" w:type="dxa"/>
                  <w:vAlign w:val="center"/>
                </w:tcPr>
                <w:p w14:paraId="7A67D7F9" w14:textId="77777777" w:rsidR="00523755" w:rsidRPr="00B5030F" w:rsidRDefault="00672027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7349D728" w14:textId="3E8D9653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Marketing simulation - sixth quarter </w:t>
                  </w:r>
                </w:p>
                <w:p w14:paraId="58CCD434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CD57253" w14:textId="72D00F3E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Competitive strategies</w:t>
                  </w:r>
                </w:p>
              </w:tc>
              <w:tc>
                <w:tcPr>
                  <w:tcW w:w="427" w:type="dxa"/>
                  <w:vAlign w:val="center"/>
                </w:tcPr>
                <w:p w14:paraId="238FD88F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A048A68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2F0E82C9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7 – Building Strong Brands: Addressing Competition and Driving Growth - Product Life-Cycle Marketing Strategies</w:t>
                  </w:r>
                </w:p>
                <w:p w14:paraId="7D463E23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04A1FD1" w14:textId="33415AD8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7</w:t>
                  </w:r>
                </w:p>
              </w:tc>
              <w:tc>
                <w:tcPr>
                  <w:tcW w:w="440" w:type="dxa"/>
                  <w:vAlign w:val="center"/>
                </w:tcPr>
                <w:p w14:paraId="46B37C67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23402B7" w14:textId="1F7237DD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Marketing simulation - seventh </w:t>
                  </w:r>
                </w:p>
                <w:p w14:paraId="7BD5E988" w14:textId="5B6150E3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quarter</w:t>
                  </w:r>
                </w:p>
                <w:p w14:paraId="408FE809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EB84F56" w14:textId="4058F90D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Product life cycle</w:t>
                  </w:r>
                </w:p>
              </w:tc>
              <w:tc>
                <w:tcPr>
                  <w:tcW w:w="427" w:type="dxa"/>
                  <w:vAlign w:val="center"/>
                </w:tcPr>
                <w:p w14:paraId="2FC880DE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22EE6FCE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DEDB9D8" w14:textId="6E10BB8F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 8 – Connecting with Customers: Tapping into Global Markets</w:t>
                  </w:r>
                </w:p>
                <w:p w14:paraId="53FF90AC" w14:textId="77777777" w:rsidR="00676D42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B3E95BD" w14:textId="0E5E0468" w:rsidR="00523755" w:rsidRPr="00B5030F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SA - MOODLE QUIZ 8</w:t>
                  </w:r>
                </w:p>
              </w:tc>
              <w:tc>
                <w:tcPr>
                  <w:tcW w:w="440" w:type="dxa"/>
                  <w:vAlign w:val="center"/>
                </w:tcPr>
                <w:p w14:paraId="0B036B53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7DCD4D1D" w14:textId="25EB40E9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eighth quarter</w:t>
                  </w:r>
                </w:p>
                <w:p w14:paraId="4D25EBFB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D3905B4" w14:textId="2720A5AC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 - Reflection of marketing strategy</w:t>
                  </w:r>
                  <w:r w:rsidR="003036E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3036E6" w:rsidRPr="003036E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and peer evaluation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2F9C86DC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766FC575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043E90F" w14:textId="6A60B362" w:rsidR="00523755" w:rsidRPr="00B5030F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3850B945" w14:textId="1ACEB203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0BE05739" w14:textId="068FD6CA" w:rsidR="00523755" w:rsidRPr="00B5030F" w:rsidRDefault="00523755" w:rsidP="00391A42">
                  <w:pPr>
                    <w:spacing w:after="0" w:line="240" w:lineRule="auto"/>
                    <w:ind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387EE04D" w14:textId="572FB19D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030F" w:rsidRPr="00B5030F" w14:paraId="36D07C40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8F71164" w14:textId="172E9744" w:rsidR="00523755" w:rsidRPr="00B5030F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962F4C7" w14:textId="716DBFB3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6455731F" w14:textId="1A60387B" w:rsidR="00523755" w:rsidRPr="00B5030F" w:rsidRDefault="00523755" w:rsidP="00523755">
                  <w:pPr>
                    <w:spacing w:after="0" w:line="240" w:lineRule="auto"/>
                    <w:ind w:left="-2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3D2E5DC7" w14:textId="7863834C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773B7EBC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42CB4ABD" w14:textId="77777777" w:rsidTr="00845AD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9D887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A948983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lectures</w:t>
            </w:r>
          </w:p>
          <w:p w14:paraId="4F6C3198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14:paraId="04B7673E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exercises  </w:t>
            </w:r>
            <w:r w:rsidR="00A14FED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</w:p>
          <w:p w14:paraId="0B0072E5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☐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B5030F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</w:rPr>
              <w:t>on line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14:paraId="2B44659A" w14:textId="577E7952" w:rsidR="003B1F45" w:rsidRPr="00B5030F" w:rsidRDefault="00610A93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partial e-learning</w:t>
            </w:r>
          </w:p>
          <w:p w14:paraId="79FA9770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90A35E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independent assignments</w:t>
            </w:r>
          </w:p>
          <w:p w14:paraId="50D81468" w14:textId="77777777" w:rsidR="003B1F45" w:rsidRPr="00B5030F" w:rsidRDefault="00825419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14:paraId="0C93A9A9" w14:textId="77777777" w:rsidR="003B1F45" w:rsidRPr="00B5030F" w:rsidRDefault="00391A42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14:paraId="17E05DA3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☐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14:paraId="1574F442" w14:textId="77777777" w:rsidR="003B1F45" w:rsidRPr="00B5030F" w:rsidRDefault="00ED391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guest lectures</w:t>
            </w:r>
            <w:r w:rsidR="003B1F45"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B1F45"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B5030F" w:rsidRPr="00B5030F" w14:paraId="3DD723AD" w14:textId="77777777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FF086F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1F340A5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C03EE3A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B5030F" w:rsidRPr="00B5030F" w14:paraId="18B91021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808063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B5030F">
              <w:rPr>
                <w:rStyle w:val="Referencakomentara"/>
                <w:color w:val="000000" w:themeColor="text1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98F40" w14:textId="0EFF710B" w:rsidR="003036E6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The student is obliged to attend and </w:t>
            </w:r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actively participate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in lectures and exercises.</w:t>
            </w:r>
          </w:p>
          <w:p w14:paraId="78A0692B" w14:textId="77777777" w:rsidR="003036E6" w:rsidRPr="003036E6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</w:p>
          <w:p w14:paraId="00C96F08" w14:textId="60E12874" w:rsidR="003036E6" w:rsidRPr="003036E6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In order to </w:t>
            </w:r>
            <w:r w:rsidR="00ED2264" w:rsidRPr="00ED2264">
              <w:rPr>
                <w:rStyle w:val="hps"/>
                <w:rFonts w:ascii="Arial" w:hAnsi="Arial" w:cs="Arial"/>
                <w:b/>
                <w:color w:val="00B050"/>
                <w:sz w:val="20"/>
                <w:szCs w:val="20"/>
                <w:lang w:val="en-US"/>
              </w:rPr>
              <w:t>obtain signature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, a full-time student must actively participate in at least 60% of lectures and 60% of exercises, and a part-time student at least 30% in lectures and exercises. In addition to attendance, active participation in classes 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includes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participation in practical exercises and discussions, i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.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e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.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, in order to 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obtain a signature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a</w:t>
            </w:r>
            <w:proofErr w:type="spellEnd"/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full-time / part-time student must achieve a positive grade in marketing simulation and solve weekly assignments in exercises within marketing simulation that serve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as preparation for colloquia/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exam. </w:t>
            </w:r>
            <w:proofErr w:type="gramStart"/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Also</w:t>
            </w:r>
            <w:proofErr w:type="gramEnd"/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, part-time students have the opportunity to replace participation in a marketing simulation with an assigned case study, for which they must </w:t>
            </w:r>
            <w:r w:rsidR="00ED2264"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decide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​​within the first two weeks of class.</w:t>
            </w:r>
          </w:p>
          <w:p w14:paraId="4AB54525" w14:textId="77777777" w:rsidR="003036E6" w:rsidRPr="003036E6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</w:p>
          <w:p w14:paraId="34A37994" w14:textId="02B789D6" w:rsidR="003036E6" w:rsidRPr="003036E6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proofErr w:type="gramStart"/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Also</w:t>
            </w:r>
            <w:proofErr w:type="gramEnd"/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,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during the semester, self-evaluation tests (Moodle quizzes) are 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being 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held at the lectures in order to 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verify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the understanding of the lecture and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in order to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prepar</w:t>
            </w:r>
            <w:r w:rsid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e</w:t>
            </w:r>
            <w:r w:rsidRPr="003036E6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for the colloquium / exam, which students are not required to solve.</w:t>
            </w:r>
          </w:p>
          <w:p w14:paraId="72355EE8" w14:textId="77777777" w:rsidR="003036E6" w:rsidRDefault="003036E6" w:rsidP="000A2AB5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00147FA7" w14:textId="7E7BE60C" w:rsidR="00610A93" w:rsidRPr="003036E6" w:rsidRDefault="00610A93" w:rsidP="000A2AB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5B9BD5" w:themeColor="accent5"/>
                <w:sz w:val="20"/>
              </w:rPr>
            </w:pPr>
            <w:r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In order to obtain the signature, a full-time student must actively participate in lectures and exercises. Active participation means that the student has completed at least 60% of the </w:t>
            </w:r>
            <w:r w:rsidR="00E74528"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signature </w:t>
            </w:r>
            <w:r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activities within the lectures and at least 60% of the </w:t>
            </w:r>
            <w:r w:rsidR="00E74528"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signature </w:t>
            </w:r>
            <w:r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>activities within the exercises, while the part-time student must participate in a minimum of 30% of the</w:t>
            </w:r>
            <w:r w:rsidR="00E74528"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 signature</w:t>
            </w:r>
            <w:r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 activities in the lectures and a minimum of 30% of the </w:t>
            </w:r>
            <w:r w:rsidR="00E74528"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signature </w:t>
            </w:r>
            <w:r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activities in the exercises. In lectures, the signature activities </w:t>
            </w:r>
            <w:r w:rsidR="00E74528"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>represent</w:t>
            </w:r>
            <w:r w:rsidRPr="003036E6">
              <w:rPr>
                <w:rFonts w:ascii="Arial" w:hAnsi="Arial" w:cs="Arial"/>
                <w:strike/>
                <w:color w:val="5B9BD5" w:themeColor="accent5"/>
                <w:sz w:val="20"/>
              </w:rPr>
              <w:t xml:space="preserve"> 8 Moodle quizzes that students solve individually. In the exercises, the signature activities represent 13 tasks that students solve in groups.</w:t>
            </w:r>
          </w:p>
          <w:p w14:paraId="1F8523A6" w14:textId="77777777" w:rsidR="003036E6" w:rsidRPr="00B5030F" w:rsidRDefault="003036E6" w:rsidP="000A2AB5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39CA15F4" w14:textId="16EDCB3D" w:rsidR="003B1F45" w:rsidRPr="00B5030F" w:rsidRDefault="00955E83" w:rsidP="000A2AB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signature is the prerequisite for taking the exam. </w:t>
            </w:r>
          </w:p>
        </w:tc>
      </w:tr>
      <w:tr w:rsidR="00B5030F" w:rsidRPr="00B5030F" w14:paraId="41BBC58E" w14:textId="77777777" w:rsidTr="00845AD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AC82CE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B5030F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B5030F">
              <w:rPr>
                <w:rStyle w:val="Referencakomentara"/>
                <w:color w:val="000000" w:themeColor="text1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2D0E3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442D8" w14:textId="0803E4AD" w:rsidR="003B1F45" w:rsidRPr="00B5030F" w:rsidRDefault="00ED2264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  <w:r w:rsidRPr="00ED2264">
              <w:rPr>
                <w:rFonts w:ascii="Arial" w:eastAsia="Times New Roman" w:hAnsi="Arial" w:cs="Arial"/>
                <w:b w:val="0"/>
                <w:strike/>
                <w:color w:val="5B9BD5" w:themeColor="accent5"/>
                <w:sz w:val="20"/>
                <w:szCs w:val="22"/>
                <w:lang w:val="hr-HR" w:eastAsia="en-US"/>
              </w:rPr>
              <w:t xml:space="preserve">1 </w:t>
            </w:r>
            <w:r w:rsidRPr="004E52EB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54305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8D588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449D84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5BCC5D" w14:textId="39CE28E7" w:rsidR="003B1F45" w:rsidRPr="00B5030F" w:rsidRDefault="00ED2264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D2264">
              <w:rPr>
                <w:rFonts w:ascii="Arial" w:eastAsia="Times New Roman" w:hAnsi="Arial" w:cs="Arial"/>
                <w:b w:val="0"/>
                <w:strike/>
                <w:color w:val="5B9BD5" w:themeColor="accent5"/>
                <w:sz w:val="20"/>
                <w:szCs w:val="22"/>
                <w:lang w:val="hr-HR" w:eastAsia="en-US"/>
              </w:rPr>
              <w:t xml:space="preserve">1 </w:t>
            </w:r>
            <w:r w:rsidRPr="004E52EB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1.5</w:t>
            </w:r>
          </w:p>
        </w:tc>
      </w:tr>
      <w:tr w:rsidR="00B5030F" w:rsidRPr="00B5030F" w14:paraId="4844FC94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96B426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F89EE4C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987A0F1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3361464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B92E2C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72D32C3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014872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5030F" w:rsidRPr="00B5030F" w14:paraId="4086AC47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9A9854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AD28AD5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A24EFAF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60BF267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5F2D7D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560E69C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BAC1D" w14:textId="77777777" w:rsidR="003B1F45" w:rsidRPr="00B5030F" w:rsidRDefault="003324B8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 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5030F" w:rsidRPr="00B5030F" w14:paraId="3B192C55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BEE2C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83CC14F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DD0DDCD" w14:textId="4E4C4199" w:rsidR="003B1F45" w:rsidRPr="00B5030F" w:rsidRDefault="00ED2264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D2264">
              <w:rPr>
                <w:rFonts w:ascii="Arial" w:eastAsia="Times New Roman" w:hAnsi="Arial" w:cs="Arial"/>
                <w:b w:val="0"/>
                <w:strike/>
                <w:color w:val="5B9BD5" w:themeColor="accent5"/>
                <w:sz w:val="20"/>
                <w:szCs w:val="22"/>
                <w:lang w:val="hr-HR" w:eastAsia="en-US"/>
              </w:rPr>
              <w:t xml:space="preserve">  3</w:t>
            </w:r>
            <w:r>
              <w:rPr>
                <w:rFonts w:ascii="Arial" w:hAnsi="Arial" w:cs="Arial"/>
                <w:b w:val="0"/>
                <w:strike/>
                <w:color w:val="8496B0" w:themeColor="text2" w:themeTint="99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0D9BCBE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2A927F" w14:textId="5EEA9F84" w:rsidR="003B1F45" w:rsidRPr="00B5030F" w:rsidRDefault="00ED2264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1.5*</w:t>
            </w:r>
            <w:r>
              <w:rPr>
                <w:rFonts w:ascii="Arial" w:hAnsi="Arial" w:cs="Arial"/>
                <w:strike/>
                <w:color w:val="8496B0" w:themeColor="text2" w:themeTint="99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1*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8430B4D" w14:textId="77777777" w:rsidR="003B1F45" w:rsidRPr="00B5030F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53183" w14:textId="77777777" w:rsidR="003B1F45" w:rsidRPr="00B5030F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2C7DED76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C68621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14843F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219B6" w14:textId="6B835A29" w:rsidR="003B1F45" w:rsidRPr="00B5030F" w:rsidRDefault="00ED2264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1.5*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>1*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13720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CC8ED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50123" w14:textId="77777777" w:rsidR="003B1F45" w:rsidRPr="00B5030F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9A222" w14:textId="77777777" w:rsidR="003B1F45" w:rsidRPr="00B5030F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3C9233B3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B8C0D" w14:textId="77777777" w:rsidR="003B1F45" w:rsidRPr="00B5030F" w:rsidRDefault="003B1F45" w:rsidP="00845A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8B3CD" w14:textId="20F1580B" w:rsidR="00F45EA6" w:rsidRPr="00B5030F" w:rsidRDefault="00CE0269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here will be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two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midterm</w:t>
            </w:r>
            <w:r w:rsidR="00262B3F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62B3F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exams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45EA6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(tests) during the semester. The final grade </w:t>
            </w:r>
            <w:r w:rsidR="00BE6323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will consist of</w:t>
            </w:r>
            <w:r w:rsidR="00F45EA6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weighted grades of the 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midterm </w:t>
            </w:r>
            <w:r w:rsidR="00F45EA6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exams </w:t>
            </w:r>
            <w:r w:rsidR="00ED2264"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(70%)</w:t>
            </w:r>
            <w:r w:rsidR="00ED2264">
              <w:rPr>
                <w:rFonts w:ascii="Arial" w:hAnsi="Arial" w:cs="Arial"/>
                <w:strike/>
                <w:color w:val="8496B0" w:themeColor="text2" w:themeTint="99"/>
                <w:sz w:val="20"/>
                <w:szCs w:val="20"/>
              </w:rPr>
              <w:t xml:space="preserve"> 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(60%)</w:t>
            </w:r>
            <w:r w:rsidR="00ED226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45EA6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and marketing simulation group work grade </w:t>
            </w:r>
            <w:r w:rsidR="00ED2264"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(30%)</w:t>
            </w:r>
            <w:r w:rsidR="00ED226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="00ED2264">
              <w:rPr>
                <w:rFonts w:ascii="Arial" w:hAnsi="Arial" w:cs="Arial"/>
                <w:color w:val="00B050"/>
                <w:sz w:val="20"/>
                <w:szCs w:val="20"/>
              </w:rPr>
              <w:t>4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0</w:t>
            </w:r>
            <w:r w:rsidR="00ED2264" w:rsidRPr="005D223D">
              <w:rPr>
                <w:rFonts w:ascii="Arial" w:hAnsi="Arial" w:cs="Arial"/>
                <w:color w:val="00B050"/>
                <w:sz w:val="20"/>
                <w:szCs w:val="20"/>
              </w:rPr>
              <w:t xml:space="preserve">%). </w:t>
            </w:r>
            <w:r w:rsidR="00E74528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Students are required to earn a minimum of 60% of each of the two midterm exams.</w:t>
            </w:r>
          </w:p>
          <w:p w14:paraId="4CE69AA9" w14:textId="2513A52C" w:rsidR="00F45EA6" w:rsidRPr="00B5030F" w:rsidRDefault="00F45EA6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*Students who pass the 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midterm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exams (tests) do not need to take the oral exam. If students are not satisfied with the grade they can take the oral exam. </w:t>
            </w:r>
          </w:p>
          <w:p w14:paraId="45C82168" w14:textId="77777777" w:rsidR="00262B3F" w:rsidRPr="00B5030F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29B66EB8" w14:textId="77777777" w:rsidR="00262B3F" w:rsidRPr="00B5030F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Grading system </w:t>
            </w:r>
            <w:r w:rsidR="008A16ED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and points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for the written exams:</w:t>
            </w:r>
          </w:p>
          <w:p w14:paraId="56C25DD0" w14:textId="77777777" w:rsidR="00262B3F" w:rsidRPr="00B5030F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0-5</w:t>
            </w:r>
            <w:r w:rsidR="00262B3F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9      </w:t>
            </w:r>
            <w:r w:rsidR="00FC78ED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fail</w:t>
            </w:r>
            <w:r w:rsidR="00262B3F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(1)</w:t>
            </w:r>
          </w:p>
          <w:p w14:paraId="7995CDA6" w14:textId="77777777" w:rsidR="00262B3F" w:rsidRPr="00B5030F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6</w:t>
            </w:r>
            <w:r w:rsidR="00262B3F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0-65    </w:t>
            </w:r>
            <w:r w:rsidR="00FC78ED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satisfactory</w:t>
            </w:r>
            <w:r w:rsidR="00262B3F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(2)</w:t>
            </w:r>
          </w:p>
          <w:p w14:paraId="02FF5863" w14:textId="77777777" w:rsidR="00262B3F" w:rsidRPr="00B5030F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66-75    </w:t>
            </w:r>
            <w:r w:rsidR="00FC78ED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good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(3)</w:t>
            </w:r>
          </w:p>
          <w:p w14:paraId="18EE83D7" w14:textId="77777777" w:rsidR="00262B3F" w:rsidRPr="00B5030F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76-85    </w:t>
            </w:r>
            <w:r w:rsidR="00FC78ED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very good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(4)</w:t>
            </w:r>
          </w:p>
          <w:p w14:paraId="11449997" w14:textId="77777777" w:rsidR="00262B3F" w:rsidRPr="00B5030F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86-100  </w:t>
            </w:r>
            <w:r w:rsidR="00FC78ED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excellent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(5)</w:t>
            </w:r>
          </w:p>
          <w:p w14:paraId="0FC4EF1B" w14:textId="440BFDD8" w:rsidR="00262B3F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color w:val="000000" w:themeColor="text1"/>
                <w:lang w:val="en-US"/>
              </w:rPr>
            </w:pPr>
          </w:p>
          <w:p w14:paraId="1B161A58" w14:textId="35461BD9" w:rsidR="00ED2264" w:rsidRPr="00ED2264" w:rsidRDefault="00ED2264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</w:pP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The practical part of the </w:t>
            </w:r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course</w:t>
            </w: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will be </w:t>
            </w:r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verified</w:t>
            </w: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continuously during the exercises, where students will participate </w:t>
            </w:r>
            <w:proofErr w:type="gramStart"/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in group</w:t>
            </w:r>
            <w:proofErr w:type="gramEnd"/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assignments</w:t>
            </w: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on the computer </w:t>
            </w:r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by</w:t>
            </w: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solving practical tasks. The grade from the marketing simulation consists of the achieved result of the marketing simulation (20%) and </w:t>
            </w:r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of </w:t>
            </w: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weekly tasks </w:t>
            </w:r>
            <w:proofErr w:type="gramStart"/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being solved</w:t>
            </w:r>
            <w:proofErr w:type="gramEnd"/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</w:t>
            </w: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within the marketing simulation (20%). Participation in the marketing</w:t>
            </w:r>
            <w:bookmarkStart w:id="0" w:name="_GoBack"/>
            <w:bookmarkEnd w:id="0"/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simulation </w:t>
            </w:r>
            <w:proofErr w:type="gramStart"/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is </w:t>
            </w:r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being conducted</w:t>
            </w:r>
            <w:proofErr w:type="gramEnd"/>
            <w:r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in teams of 2 students, which are divided into teams exclusively by the teacher,</w:t>
            </w:r>
            <w:r w:rsidRPr="00ED2264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and it is not possible to change team members.</w:t>
            </w:r>
          </w:p>
          <w:p w14:paraId="024C5B32" w14:textId="77777777" w:rsidR="000271EF" w:rsidRPr="00B5030F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465351E0" w14:textId="77777777" w:rsidR="000271EF" w:rsidRPr="00B5030F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exam is considered </w:t>
            </w:r>
            <w:r w:rsidR="004C108E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to be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passed if the regular student: </w:t>
            </w:r>
          </w:p>
          <w:p w14:paraId="0578C783" w14:textId="77777777" w:rsidR="008A16ED" w:rsidRPr="00B5030F" w:rsidRDefault="00317E9D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successfully passed both tests (</w:t>
            </w:r>
            <w:r w:rsidR="008A16ED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achieved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minimally 60 point</w:t>
            </w:r>
            <w:r w:rsidR="008A16ED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of max. 100 on each test)</w:t>
            </w:r>
          </w:p>
          <w:p w14:paraId="058A9B80" w14:textId="77777777" w:rsidR="00317E9D" w:rsidRPr="00B5030F" w:rsidRDefault="000A5D68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actively participated in practical assignments and discussions,</w:t>
            </w:r>
          </w:p>
          <w:p w14:paraId="317C25BD" w14:textId="77777777" w:rsidR="000A5D68" w:rsidRPr="00B5030F" w:rsidRDefault="000A5D68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participated in </w:t>
            </w:r>
            <w:r w:rsidR="001A603E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a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group </w:t>
            </w:r>
            <w:r w:rsidR="0032292D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computer </w:t>
            </w:r>
            <w:r w:rsidR="00435A4A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work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(marketing simulation) and achieved the positive grade.</w:t>
            </w:r>
          </w:p>
          <w:p w14:paraId="02C08BE5" w14:textId="77777777" w:rsidR="00435A4A" w:rsidRPr="00B5030F" w:rsidRDefault="00435A4A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2FC38791" w14:textId="77777777" w:rsidR="000271EF" w:rsidRPr="00B5030F" w:rsidRDefault="00435A4A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Final grade is calculated as the sum of:</w:t>
            </w:r>
            <w:r w:rsidR="0070751C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7B348211" w14:textId="6AC56356" w:rsidR="00435A4A" w:rsidRPr="00B5030F" w:rsidRDefault="00435A4A" w:rsidP="00435A4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average grade of written tests multiplied by the weight of </w:t>
            </w:r>
            <w:r w:rsidR="00ED2264"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0.7</w:t>
            </w:r>
            <w:r w:rsidR="00ED2264" w:rsidRPr="00440248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0.6</w:t>
            </w:r>
            <w:r w:rsidR="00ED226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and </w:t>
            </w:r>
          </w:p>
          <w:p w14:paraId="286EC674" w14:textId="21C2C778" w:rsidR="00435A4A" w:rsidRPr="00B5030F" w:rsidRDefault="00435A4A" w:rsidP="00435A4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group</w:t>
            </w:r>
            <w:proofErr w:type="gramEnd"/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computer work grade </w:t>
            </w:r>
            <w:r w:rsidR="00E74528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(marketing simulation)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multiplied by the weight of </w:t>
            </w:r>
            <w:r w:rsidR="00ED2264"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0.3</w:t>
            </w:r>
            <w:r w:rsidR="00ED2264" w:rsidRPr="00440248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</w:t>
            </w:r>
            <w:r w:rsidR="00ED2264">
              <w:rPr>
                <w:rFonts w:ascii="Arial" w:hAnsi="Arial" w:cs="Arial"/>
                <w:color w:val="00B050"/>
                <w:sz w:val="20"/>
                <w:szCs w:val="20"/>
              </w:rPr>
              <w:t>0.4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3CC028C8" w14:textId="77777777" w:rsidR="00C05E67" w:rsidRPr="00B5030F" w:rsidRDefault="00C05E67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color w:val="000000" w:themeColor="text1"/>
                <w:lang w:val="en-US"/>
              </w:rPr>
            </w:pPr>
          </w:p>
          <w:p w14:paraId="32E955ED" w14:textId="43F69003" w:rsidR="003B1F45" w:rsidRPr="00B5030F" w:rsidRDefault="00BA3C86" w:rsidP="00E4732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tudents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who 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fail the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midterm exams 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test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(s)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need to 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take the final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exam.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 final exam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consists of</w:t>
            </w:r>
            <w:r w:rsidR="00893859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written and oral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007BEA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exam</w:t>
            </w:r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parts</w:t>
            </w:r>
            <w:r w:rsidR="003B1F45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74528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Students are required to earn a minimum of a 60% of the written part of the exam in order to be able to attend the oral part of the exam. </w:t>
            </w:r>
            <w:r w:rsidR="00E47328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 this case, the f</w:t>
            </w:r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inal grade </w:t>
            </w:r>
            <w:proofErr w:type="gramStart"/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is calculated</w:t>
            </w:r>
            <w:proofErr w:type="gramEnd"/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based on the positively graded group computer </w:t>
            </w:r>
            <w:r w:rsidR="002C7717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(marketing simulation) </w:t>
            </w:r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work </w:t>
            </w:r>
            <w:r w:rsidR="00ED2264"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(10%)</w:t>
            </w:r>
            <w:r w:rsidR="00ED2264" w:rsidRPr="00440248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="00ED2264">
              <w:rPr>
                <w:rFonts w:ascii="Arial" w:hAnsi="Arial" w:cs="Arial"/>
                <w:color w:val="00B050"/>
                <w:sz w:val="20"/>
                <w:szCs w:val="20"/>
              </w:rPr>
              <w:t>4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0%)</w:t>
            </w:r>
            <w:r w:rsidR="00ED226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and positively graded written </w:t>
            </w:r>
            <w:r w:rsidR="00ED2264"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(50%)</w:t>
            </w:r>
            <w:r w:rsidR="00ED2264" w:rsidRPr="00440248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(</w:t>
            </w:r>
            <w:r w:rsidR="00ED2264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0%)</w:t>
            </w:r>
            <w:r w:rsidR="00ED226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and oral exam</w:t>
            </w:r>
            <w:r w:rsidR="00B67544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="00445DA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D2264" w:rsidRPr="00ED2264">
              <w:rPr>
                <w:rFonts w:ascii="Arial" w:hAnsi="Arial" w:cs="Arial"/>
                <w:strike/>
                <w:color w:val="5B9BD5" w:themeColor="accent5"/>
                <w:sz w:val="20"/>
              </w:rPr>
              <w:t>(40%)</w:t>
            </w:r>
            <w:r w:rsidR="00ED2264">
              <w:rPr>
                <w:rFonts w:ascii="Arial" w:hAnsi="Arial" w:cs="Arial"/>
                <w:strike/>
                <w:color w:val="8496B0" w:themeColor="text2" w:themeTint="99"/>
                <w:sz w:val="20"/>
                <w:szCs w:val="20"/>
              </w:rPr>
              <w:t xml:space="preserve"> </w:t>
            </w:r>
            <w:r w:rsidR="00ED2264">
              <w:rPr>
                <w:rFonts w:ascii="Arial" w:hAnsi="Arial" w:cs="Arial"/>
                <w:color w:val="00B050"/>
                <w:sz w:val="20"/>
                <w:szCs w:val="20"/>
              </w:rPr>
              <w:t>(3</w:t>
            </w:r>
            <w:r w:rsidR="00ED2264" w:rsidRPr="00440248">
              <w:rPr>
                <w:rFonts w:ascii="Arial" w:hAnsi="Arial" w:cs="Arial"/>
                <w:color w:val="00B050"/>
                <w:sz w:val="20"/>
                <w:szCs w:val="20"/>
              </w:rPr>
              <w:t>0%)</w:t>
            </w:r>
            <w:r w:rsidR="00ED226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B5030F" w:rsidRPr="00B5030F" w14:paraId="222D454E" w14:textId="77777777" w:rsidTr="00845AD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62242" w14:textId="77777777" w:rsidR="003B1F45" w:rsidRPr="00B5030F" w:rsidRDefault="003B1F45" w:rsidP="00845AD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ED1BB6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4CF7DF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ECE0F49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B5030F" w:rsidRPr="00B5030F" w14:paraId="1C1333CE" w14:textId="77777777" w:rsidTr="004E108E">
        <w:trPr>
          <w:trHeight w:val="754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C87663" w14:textId="77777777" w:rsidR="003B1F45" w:rsidRPr="00B5030F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727E85" w14:textId="77777777" w:rsidR="003B1F45" w:rsidRPr="00B5030F" w:rsidRDefault="00282942" w:rsidP="0053373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Kotler, P., Keller, K. L. (2016). </w:t>
            </w:r>
            <w:r w:rsidRPr="00B503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Marketing</w:t>
            </w: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management</w:t>
            </w: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, 15.ed., Pearson Education Limited, </w:t>
            </w:r>
            <w:r w:rsidR="00FC3C03"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England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6C83E5" w14:textId="77777777" w:rsidR="00C676BC" w:rsidRPr="00B5030F" w:rsidRDefault="00C676BC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30C97EB" w14:textId="77777777" w:rsidR="003B1F45" w:rsidRPr="00B5030F" w:rsidRDefault="00894E8A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2D0742" w14:textId="77777777" w:rsidR="00C77430" w:rsidRPr="00B5030F" w:rsidRDefault="00C77430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B7C569A" w14:textId="77777777" w:rsidR="003B1F45" w:rsidRPr="00B5030F" w:rsidRDefault="00282942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5030F" w:rsidRPr="00B5030F" w14:paraId="7D3C92F9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72201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A054BC" w14:textId="77777777" w:rsidR="00894E8A" w:rsidRPr="00B5030F" w:rsidRDefault="00894E8A" w:rsidP="00894E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Kotler, P., Keller, K. L. (2012). </w:t>
            </w:r>
            <w:r w:rsidRPr="00B503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Marketing Management</w:t>
            </w: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282942"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12.ed., </w:t>
            </w: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Pearson Education, Inc., New Jersey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DF7801" w14:textId="77777777" w:rsidR="00C676BC" w:rsidRPr="00B5030F" w:rsidRDefault="00C676B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440B91AF" w14:textId="77777777" w:rsidR="00894E8A" w:rsidRPr="00B5030F" w:rsidRDefault="00BB083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E0BFD1" w14:textId="77777777" w:rsidR="00BB083C" w:rsidRPr="00B5030F" w:rsidRDefault="00BB083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B2B7536" w14:textId="77777777" w:rsidR="00894E8A" w:rsidRPr="00B5030F" w:rsidRDefault="00282942" w:rsidP="00894E8A">
            <w:pPr>
              <w:tabs>
                <w:tab w:val="left" w:pos="2820"/>
              </w:tabs>
              <w:spacing w:after="0"/>
              <w:jc w:val="center"/>
              <w:rPr>
                <w:rFonts w:cs="Calibri"/>
                <w:color w:val="000000" w:themeColor="text1"/>
                <w:sz w:val="16"/>
                <w:szCs w:val="16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yes </w:t>
            </w:r>
          </w:p>
        </w:tc>
      </w:tr>
      <w:tr w:rsidR="00B5030F" w:rsidRPr="00B5030F" w14:paraId="2EB722FC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DF4C20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78303A" w14:textId="383D0C30" w:rsidR="00894E8A" w:rsidRPr="00B5030F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DF21A5" w14:textId="77777777" w:rsidR="00C676BC" w:rsidRPr="00B5030F" w:rsidRDefault="00C676B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01AAB74" w14:textId="19096E3F" w:rsidR="00894E8A" w:rsidRPr="00B5030F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306C49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B5030F" w:rsidRPr="00B5030F" w14:paraId="433915CE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C5D7C4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F35936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Authorized teaching materials on Moodle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B252BF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1D32F7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5030F" w:rsidRPr="00B5030F" w14:paraId="6FE4B7CD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066525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62DFBC" w14:textId="33D26B22" w:rsidR="00894E8A" w:rsidRPr="00B5030F" w:rsidRDefault="00F22872" w:rsidP="00E745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xercises on the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platform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Hubro</w:t>
            </w:r>
            <w:proofErr w:type="spellEnd"/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Marketing Simulation software (students have access through a license)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2DF7FB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8F20A8" w14:textId="5A9863FA" w:rsidR="00894E8A" w:rsidRPr="00B5030F" w:rsidRDefault="00F22872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5030F" w:rsidRPr="00B5030F" w14:paraId="536F464F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C2D75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8B041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2E83C9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26527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411ADBEF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926ED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875753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DBD21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BD7AC0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3CE8F9D6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444E7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842D09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C060F4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2A56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73102A32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5635A" w14:textId="77777777" w:rsidR="00894E8A" w:rsidRPr="00B5030F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11767D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5B0E71D0" w14:textId="1A6C3C1D" w:rsidR="00063AC8" w:rsidRPr="00B5030F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Kotler, P., Keller, K. L. (2012). Marketing management, 14.ed., Prentice Hall, Pearson Education Limited, England</w:t>
            </w:r>
          </w:p>
          <w:p w14:paraId="454ADD8E" w14:textId="77777777" w:rsidR="00063AC8" w:rsidRPr="00B5030F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54311E9D" w14:textId="18A9FA24" w:rsidR="00063AC8" w:rsidRPr="00B5030F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Wong, B. H. Y.,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Radel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K.,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Ramsaran-Fowdar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R. (2011) Marketing Implementation and Control (Ch.10), Harvard Business Publishing, pp. 143-158. </w:t>
            </w:r>
          </w:p>
          <w:p w14:paraId="4BEDFAAA" w14:textId="77777777" w:rsidR="00063AC8" w:rsidRPr="00B5030F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72D515A3" w14:textId="03B61F75" w:rsidR="00063AC8" w:rsidRPr="00B5030F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Porter, M.: The five competitive forces that shape strategy, HBR, Article</w:t>
            </w:r>
          </w:p>
          <w:p w14:paraId="27B27313" w14:textId="77777777" w:rsidR="00063AC8" w:rsidRPr="00B5030F" w:rsidRDefault="00063AC8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20FB4C83" w14:textId="73ABFA69" w:rsidR="00894E8A" w:rsidRPr="00B5030F" w:rsidRDefault="00894E8A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Miočević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D., &amp;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Crnjak-Karanović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B. (2012). The mediating role of key supplier relationship management practices on supply chain orientation—The organizational buying effectiveness link. </w:t>
            </w:r>
            <w:r w:rsidRPr="00B5030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 w:eastAsia="hr-HR"/>
              </w:rPr>
              <w:t>Industrial Marketing Management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, Vol. </w:t>
            </w:r>
            <w:r w:rsidRPr="00B5030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 w:eastAsia="hr-HR"/>
              </w:rPr>
              <w:t>41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 w:eastAsia="hr-HR"/>
              </w:rPr>
              <w:t>, br. 1, str. 115-124.</w:t>
            </w:r>
          </w:p>
          <w:p w14:paraId="63B312C8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7E470A6" w14:textId="4629EE34" w:rsidR="00894E8A" w:rsidRPr="00B5030F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Business cases and news from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portals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Poslovni</w:t>
            </w:r>
            <w:proofErr w:type="spellEnd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dnevnik</w:t>
            </w:r>
            <w:proofErr w:type="spellEnd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(www.poslovni.hr), </w:t>
            </w:r>
            <w:proofErr w:type="spellStart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Lider</w:t>
            </w:r>
            <w:proofErr w:type="spellEnd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(www.liderpress.hr), Ja </w:t>
            </w:r>
            <w:proofErr w:type="spellStart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Trgovac</w:t>
            </w:r>
            <w:proofErr w:type="spellEnd"/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(www.jatrgovac.com), Progressive magazine (</w:t>
            </w:r>
            <w:hyperlink r:id="rId7" w:history="1">
              <w:r w:rsidR="003A7B2B" w:rsidRPr="00B5030F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t>http://www.progressive.com.hr/</w:t>
              </w:r>
            </w:hyperlink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53CE95F7" w14:textId="77777777" w:rsidR="003A7B2B" w:rsidRPr="00B5030F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41C28305" w14:textId="5CE7C323" w:rsidR="00894E8A" w:rsidRPr="00B5030F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Business cases and news from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Harvard Business Publishing (</w:t>
            </w:r>
            <w:hyperlink r:id="rId8" w:history="1">
              <w:r w:rsidR="003A7B2B" w:rsidRPr="00B5030F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t>https://hbsp.harvard.edu/home/</w:t>
              </w:r>
            </w:hyperlink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</w:p>
          <w:p w14:paraId="4235ECC8" w14:textId="29C9910B" w:rsidR="003A7B2B" w:rsidRPr="00B5030F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46441DF" w14:textId="34371EDC" w:rsidR="003A7B2B" w:rsidRPr="00B5030F" w:rsidRDefault="003A7B2B" w:rsidP="003A7B2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Documentary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'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Naked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Brand' (</w:t>
            </w:r>
            <w:hyperlink r:id="rId9" w:history="1">
              <w:r w:rsidRPr="00B5030F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https://www.youtube.com/watch?v=JZtcOmFK-rk</w:t>
              </w:r>
            </w:hyperlink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 </w:t>
            </w:r>
          </w:p>
          <w:p w14:paraId="37B6095D" w14:textId="77777777" w:rsidR="003A7B2B" w:rsidRPr="00B5030F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2061D240" w14:textId="77777777" w:rsidR="003A7B2B" w:rsidRPr="00B5030F" w:rsidRDefault="003A7B2B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0792869" w14:textId="47ABAEE8" w:rsidR="00894E8A" w:rsidRPr="00B5030F" w:rsidRDefault="00E210B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B5030F" w:rsidRPr="00B5030F" w14:paraId="3B605C3D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FB4AD" w14:textId="77777777" w:rsidR="00894E8A" w:rsidRPr="00B5030F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333C13" w14:textId="77777777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14:paraId="2394559C" w14:textId="77777777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Teaching supervision (vice dean) </w:t>
            </w:r>
          </w:p>
          <w:p w14:paraId="0CA4F7B3" w14:textId="77777777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Analysis of studying successfulness </w:t>
            </w:r>
            <w:r w:rsidR="005872A4"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across all study courses </w:t>
            </w: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(vice dean)</w:t>
            </w:r>
          </w:p>
          <w:p w14:paraId="2FBF4015" w14:textId="77777777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570A25FE" w14:textId="77777777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Exams, conducted by the course teacher, cover</w:t>
            </w:r>
            <w:r w:rsidR="005872A4"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ing</w:t>
            </w: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dean)</w:t>
            </w:r>
          </w:p>
        </w:tc>
      </w:tr>
      <w:tr w:rsidR="00B5030F" w:rsidRPr="00B5030F" w14:paraId="6C9D5E35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F5744" w14:textId="77777777" w:rsidR="00894E8A" w:rsidRPr="00B5030F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83B402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6C33FAE8" w14:textId="77777777" w:rsidR="003B1F45" w:rsidRPr="00B5030F" w:rsidRDefault="003B1F45" w:rsidP="003B1F45">
      <w:pPr>
        <w:rPr>
          <w:color w:val="000000" w:themeColor="text1"/>
          <w:lang w:val="en-US"/>
        </w:rPr>
      </w:pPr>
    </w:p>
    <w:p w14:paraId="212D869A" w14:textId="77777777" w:rsidR="003B1F45" w:rsidRPr="00B5030F" w:rsidRDefault="003B1F45" w:rsidP="003B1F45">
      <w:pPr>
        <w:rPr>
          <w:color w:val="000000" w:themeColor="text1"/>
          <w:lang w:val="en-US"/>
        </w:rPr>
      </w:pPr>
    </w:p>
    <w:p w14:paraId="6A918035" w14:textId="77777777" w:rsidR="003741A9" w:rsidRPr="00B5030F" w:rsidRDefault="003741A9">
      <w:pPr>
        <w:rPr>
          <w:color w:val="000000" w:themeColor="text1"/>
          <w:lang w:val="en-US"/>
        </w:rPr>
      </w:pPr>
    </w:p>
    <w:sectPr w:rsidR="003741A9" w:rsidRPr="00B5030F" w:rsidSect="000205B4">
      <w:footerReference w:type="default" r:id="rId10"/>
      <w:footerReference w:type="first" r:id="rId11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99FF4" w14:textId="77777777" w:rsidR="006B02AD" w:rsidRDefault="006B02AD" w:rsidP="00F30DAC">
      <w:pPr>
        <w:spacing w:after="0" w:line="240" w:lineRule="auto"/>
      </w:pPr>
      <w:r>
        <w:separator/>
      </w:r>
    </w:p>
  </w:endnote>
  <w:endnote w:type="continuationSeparator" w:id="0">
    <w:p w14:paraId="45E973F1" w14:textId="77777777" w:rsidR="006B02AD" w:rsidRDefault="006B02AD" w:rsidP="00F30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4E843" w14:textId="77777777" w:rsidR="00B5030F" w:rsidRDefault="00B5030F" w:rsidP="00B5030F">
    <w:pPr>
      <w:pStyle w:val="Zaglavlje"/>
    </w:pPr>
  </w:p>
  <w:p w14:paraId="6FAF13D3" w14:textId="77777777" w:rsidR="00B5030F" w:rsidRDefault="00B5030F" w:rsidP="00B5030F"/>
  <w:p w14:paraId="2A987C6A" w14:textId="77777777" w:rsidR="00B5030F" w:rsidRDefault="00B5030F" w:rsidP="00B5030F">
    <w:pPr>
      <w:pStyle w:val="Podnoje"/>
    </w:pPr>
  </w:p>
  <w:p w14:paraId="36E9C49A" w14:textId="77777777" w:rsidR="00B5030F" w:rsidRDefault="00B5030F" w:rsidP="00B5030F"/>
  <w:p w14:paraId="41281678" w14:textId="77777777" w:rsidR="00B5030F" w:rsidRDefault="00B5030F" w:rsidP="00B5030F">
    <w:pPr>
      <w:pStyle w:val="Podnoje"/>
    </w:pPr>
    <w:r>
      <w:t>2020./2021. 01/12/20 – 40.Sj. FV</w:t>
    </w:r>
  </w:p>
  <w:p w14:paraId="1EBC0FB9" w14:textId="77777777" w:rsidR="00B5030F" w:rsidRDefault="00B5030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F0009" w14:textId="1EC899B3" w:rsidR="00B5030F" w:rsidRDefault="00B5030F" w:rsidP="00B5030F">
    <w:pPr>
      <w:pStyle w:val="Zaglavlje"/>
    </w:pPr>
  </w:p>
  <w:p w14:paraId="06C12A32" w14:textId="77777777" w:rsidR="00B5030F" w:rsidRDefault="00B5030F" w:rsidP="00B5030F"/>
  <w:p w14:paraId="3B7C7A3C" w14:textId="77777777" w:rsidR="00B5030F" w:rsidRDefault="00B5030F" w:rsidP="00B5030F">
    <w:pPr>
      <w:pStyle w:val="Podnoje"/>
    </w:pPr>
  </w:p>
  <w:p w14:paraId="316A20DF" w14:textId="77777777" w:rsidR="00B5030F" w:rsidRDefault="00B5030F" w:rsidP="00B5030F"/>
  <w:p w14:paraId="4F7BD304" w14:textId="77777777" w:rsidR="00B5030F" w:rsidRDefault="00B5030F" w:rsidP="00B5030F">
    <w:pPr>
      <w:pStyle w:val="Podnoje"/>
    </w:pPr>
    <w:r>
      <w:t>2020./2021. 01/12/20 – 40.Sj. FV</w:t>
    </w:r>
  </w:p>
  <w:p w14:paraId="65ABEE89" w14:textId="40A54158" w:rsidR="00F30DAC" w:rsidRDefault="00F30DAC">
    <w:pPr>
      <w:pStyle w:val="Podnoje"/>
    </w:pPr>
  </w:p>
  <w:p w14:paraId="0FEADA9C" w14:textId="77777777" w:rsidR="00F30DAC" w:rsidRDefault="00F30DA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9735B" w14:textId="77777777" w:rsidR="006B02AD" w:rsidRDefault="006B02AD" w:rsidP="00F30DAC">
      <w:pPr>
        <w:spacing w:after="0" w:line="240" w:lineRule="auto"/>
      </w:pPr>
      <w:r>
        <w:separator/>
      </w:r>
    </w:p>
  </w:footnote>
  <w:footnote w:type="continuationSeparator" w:id="0">
    <w:p w14:paraId="1B11C8D2" w14:textId="77777777" w:rsidR="006B02AD" w:rsidRDefault="006B02AD" w:rsidP="00F30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553C2"/>
    <w:multiLevelType w:val="hybridMultilevel"/>
    <w:tmpl w:val="E90AD074"/>
    <w:lvl w:ilvl="0" w:tplc="9796E78E">
      <w:start w:val="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8C5AC9"/>
    <w:multiLevelType w:val="hybridMultilevel"/>
    <w:tmpl w:val="9E907CA6"/>
    <w:lvl w:ilvl="0" w:tplc="52307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5EDF"/>
    <w:multiLevelType w:val="hybridMultilevel"/>
    <w:tmpl w:val="521EC4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04FC1"/>
    <w:multiLevelType w:val="hybridMultilevel"/>
    <w:tmpl w:val="1F4CFA30"/>
    <w:lvl w:ilvl="0" w:tplc="2EAA9E58">
      <w:numFmt w:val="bullet"/>
      <w:lvlText w:val="-"/>
      <w:lvlJc w:val="left"/>
      <w:pPr>
        <w:ind w:left="32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7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45"/>
    <w:rsid w:val="00007BEA"/>
    <w:rsid w:val="00016BF8"/>
    <w:rsid w:val="000271EF"/>
    <w:rsid w:val="000404A4"/>
    <w:rsid w:val="00040B56"/>
    <w:rsid w:val="00047E09"/>
    <w:rsid w:val="0005359A"/>
    <w:rsid w:val="00061BDA"/>
    <w:rsid w:val="00063AC8"/>
    <w:rsid w:val="0006562A"/>
    <w:rsid w:val="00067C0A"/>
    <w:rsid w:val="00096250"/>
    <w:rsid w:val="000A2AB5"/>
    <w:rsid w:val="000A5D68"/>
    <w:rsid w:val="000B19CD"/>
    <w:rsid w:val="000F46C1"/>
    <w:rsid w:val="001316D1"/>
    <w:rsid w:val="00140D6C"/>
    <w:rsid w:val="00173724"/>
    <w:rsid w:val="001A603E"/>
    <w:rsid w:val="001B390C"/>
    <w:rsid w:val="001E0093"/>
    <w:rsid w:val="001E716D"/>
    <w:rsid w:val="0021208A"/>
    <w:rsid w:val="0022722B"/>
    <w:rsid w:val="002606EC"/>
    <w:rsid w:val="00262B3F"/>
    <w:rsid w:val="002639EE"/>
    <w:rsid w:val="00272AD2"/>
    <w:rsid w:val="00282942"/>
    <w:rsid w:val="0029311A"/>
    <w:rsid w:val="002B4965"/>
    <w:rsid w:val="002C01DE"/>
    <w:rsid w:val="002C7717"/>
    <w:rsid w:val="002D4BEF"/>
    <w:rsid w:val="002E18E6"/>
    <w:rsid w:val="002E358B"/>
    <w:rsid w:val="003036E6"/>
    <w:rsid w:val="00317E9D"/>
    <w:rsid w:val="0032292D"/>
    <w:rsid w:val="00322E42"/>
    <w:rsid w:val="003324B8"/>
    <w:rsid w:val="003404FB"/>
    <w:rsid w:val="00371E20"/>
    <w:rsid w:val="003741A9"/>
    <w:rsid w:val="003841CB"/>
    <w:rsid w:val="00391A42"/>
    <w:rsid w:val="003A7B2B"/>
    <w:rsid w:val="003B1F45"/>
    <w:rsid w:val="003B45E1"/>
    <w:rsid w:val="003B6D4E"/>
    <w:rsid w:val="003F3CC7"/>
    <w:rsid w:val="00431FB3"/>
    <w:rsid w:val="00435A4A"/>
    <w:rsid w:val="00445DAB"/>
    <w:rsid w:val="00467BA2"/>
    <w:rsid w:val="004B0873"/>
    <w:rsid w:val="004C108E"/>
    <w:rsid w:val="004D2A28"/>
    <w:rsid w:val="004D7D3E"/>
    <w:rsid w:val="004E108E"/>
    <w:rsid w:val="0051055B"/>
    <w:rsid w:val="00515793"/>
    <w:rsid w:val="00523755"/>
    <w:rsid w:val="005240F9"/>
    <w:rsid w:val="00524259"/>
    <w:rsid w:val="0053373B"/>
    <w:rsid w:val="0055311C"/>
    <w:rsid w:val="00560C1D"/>
    <w:rsid w:val="005872A4"/>
    <w:rsid w:val="00595AF4"/>
    <w:rsid w:val="005C1333"/>
    <w:rsid w:val="005C5DA3"/>
    <w:rsid w:val="005E4C2A"/>
    <w:rsid w:val="00610A93"/>
    <w:rsid w:val="00622BDE"/>
    <w:rsid w:val="00627280"/>
    <w:rsid w:val="00672027"/>
    <w:rsid w:val="006751DB"/>
    <w:rsid w:val="0067551C"/>
    <w:rsid w:val="00676D42"/>
    <w:rsid w:val="006A6851"/>
    <w:rsid w:val="006B02AD"/>
    <w:rsid w:val="006D0624"/>
    <w:rsid w:val="006D572B"/>
    <w:rsid w:val="007013A0"/>
    <w:rsid w:val="0070751C"/>
    <w:rsid w:val="00710803"/>
    <w:rsid w:val="00744D1E"/>
    <w:rsid w:val="00771323"/>
    <w:rsid w:val="0077340D"/>
    <w:rsid w:val="00776F88"/>
    <w:rsid w:val="007872A0"/>
    <w:rsid w:val="007B1A51"/>
    <w:rsid w:val="007C2C0D"/>
    <w:rsid w:val="007C5D7E"/>
    <w:rsid w:val="007E33D1"/>
    <w:rsid w:val="008052C6"/>
    <w:rsid w:val="00807BA4"/>
    <w:rsid w:val="00825419"/>
    <w:rsid w:val="0083563D"/>
    <w:rsid w:val="00845A12"/>
    <w:rsid w:val="00884B46"/>
    <w:rsid w:val="00893265"/>
    <w:rsid w:val="00893859"/>
    <w:rsid w:val="00894E8A"/>
    <w:rsid w:val="008A1657"/>
    <w:rsid w:val="008A16ED"/>
    <w:rsid w:val="008A4EE3"/>
    <w:rsid w:val="008C5F1E"/>
    <w:rsid w:val="008C6622"/>
    <w:rsid w:val="008D6625"/>
    <w:rsid w:val="008E0B80"/>
    <w:rsid w:val="008F2B35"/>
    <w:rsid w:val="008F5565"/>
    <w:rsid w:val="00901B02"/>
    <w:rsid w:val="0091203F"/>
    <w:rsid w:val="00912357"/>
    <w:rsid w:val="009227D0"/>
    <w:rsid w:val="00946C41"/>
    <w:rsid w:val="0095104A"/>
    <w:rsid w:val="00955E83"/>
    <w:rsid w:val="00964630"/>
    <w:rsid w:val="009856C7"/>
    <w:rsid w:val="00995533"/>
    <w:rsid w:val="009E056E"/>
    <w:rsid w:val="009E4460"/>
    <w:rsid w:val="00A14FED"/>
    <w:rsid w:val="00A15115"/>
    <w:rsid w:val="00A402B6"/>
    <w:rsid w:val="00A4246F"/>
    <w:rsid w:val="00A5675D"/>
    <w:rsid w:val="00A70849"/>
    <w:rsid w:val="00A84099"/>
    <w:rsid w:val="00A94373"/>
    <w:rsid w:val="00AA04CB"/>
    <w:rsid w:val="00AF6C8E"/>
    <w:rsid w:val="00B2057D"/>
    <w:rsid w:val="00B247E9"/>
    <w:rsid w:val="00B313B1"/>
    <w:rsid w:val="00B42617"/>
    <w:rsid w:val="00B4536D"/>
    <w:rsid w:val="00B5030F"/>
    <w:rsid w:val="00B67544"/>
    <w:rsid w:val="00B73E21"/>
    <w:rsid w:val="00B96F7D"/>
    <w:rsid w:val="00BA3C86"/>
    <w:rsid w:val="00BB083C"/>
    <w:rsid w:val="00BB7932"/>
    <w:rsid w:val="00BC059D"/>
    <w:rsid w:val="00BD7F2D"/>
    <w:rsid w:val="00BE6323"/>
    <w:rsid w:val="00BF2BA9"/>
    <w:rsid w:val="00C05E67"/>
    <w:rsid w:val="00C20638"/>
    <w:rsid w:val="00C52CC5"/>
    <w:rsid w:val="00C56086"/>
    <w:rsid w:val="00C676BC"/>
    <w:rsid w:val="00C73620"/>
    <w:rsid w:val="00C77430"/>
    <w:rsid w:val="00C83503"/>
    <w:rsid w:val="00CC43E8"/>
    <w:rsid w:val="00CE0269"/>
    <w:rsid w:val="00CE4058"/>
    <w:rsid w:val="00D3157D"/>
    <w:rsid w:val="00D36069"/>
    <w:rsid w:val="00D47392"/>
    <w:rsid w:val="00D477F9"/>
    <w:rsid w:val="00D547F0"/>
    <w:rsid w:val="00D550B3"/>
    <w:rsid w:val="00D6265E"/>
    <w:rsid w:val="00D77A59"/>
    <w:rsid w:val="00DA1F1D"/>
    <w:rsid w:val="00DD3630"/>
    <w:rsid w:val="00E06779"/>
    <w:rsid w:val="00E210BA"/>
    <w:rsid w:val="00E4069A"/>
    <w:rsid w:val="00E45771"/>
    <w:rsid w:val="00E47328"/>
    <w:rsid w:val="00E5650A"/>
    <w:rsid w:val="00E66F3A"/>
    <w:rsid w:val="00E74528"/>
    <w:rsid w:val="00E91C10"/>
    <w:rsid w:val="00EA743F"/>
    <w:rsid w:val="00EC0D39"/>
    <w:rsid w:val="00EC176F"/>
    <w:rsid w:val="00EC6772"/>
    <w:rsid w:val="00ED2264"/>
    <w:rsid w:val="00ED3917"/>
    <w:rsid w:val="00F0787D"/>
    <w:rsid w:val="00F07BC7"/>
    <w:rsid w:val="00F22872"/>
    <w:rsid w:val="00F30DAC"/>
    <w:rsid w:val="00F34674"/>
    <w:rsid w:val="00F45EA6"/>
    <w:rsid w:val="00F8407C"/>
    <w:rsid w:val="00FA5C1E"/>
    <w:rsid w:val="00FB64E7"/>
    <w:rsid w:val="00FC3C03"/>
    <w:rsid w:val="00FC78ED"/>
    <w:rsid w:val="00FD0379"/>
    <w:rsid w:val="00FD6F7B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BFD2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B1F45"/>
    <w:rPr>
      <w:rFonts w:cs="Times New Roman"/>
      <w:b/>
      <w:bCs/>
    </w:rPr>
  </w:style>
  <w:style w:type="character" w:styleId="Referencakomentara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3B1F45"/>
  </w:style>
  <w:style w:type="character" w:customStyle="1" w:styleId="hpsatn">
    <w:name w:val="hps atn"/>
    <w:basedOn w:val="Zadanifontodlomka"/>
    <w:rsid w:val="003B1F45"/>
  </w:style>
  <w:style w:type="character" w:customStyle="1" w:styleId="atn">
    <w:name w:val="atn"/>
    <w:basedOn w:val="Zadanifontodlomka"/>
    <w:rsid w:val="003B1F45"/>
  </w:style>
  <w:style w:type="paragraph" w:styleId="Odlomakpopisa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C6622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30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0DAC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30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0DAC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DAC"/>
    <w:rPr>
      <w:rFonts w:ascii="Tahoma" w:eastAsia="Times New Roman" w:hAnsi="Tahoma" w:cs="Tahoma"/>
      <w:sz w:val="16"/>
      <w:szCs w:val="16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3A7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bsp.harvard.edu/hom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ogressive.com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ZtcOmFK-rk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1896</Words>
  <Characters>10808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Antonija Kvasina</cp:lastModifiedBy>
  <cp:revision>3</cp:revision>
  <cp:lastPrinted>2018-10-09T11:33:00Z</cp:lastPrinted>
  <dcterms:created xsi:type="dcterms:W3CDTF">2021-10-15T09:28:00Z</dcterms:created>
  <dcterms:modified xsi:type="dcterms:W3CDTF">2021-10-15T09:36:00Z</dcterms:modified>
</cp:coreProperties>
</file>